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741F2" w14:textId="652472E9" w:rsidR="002D1F05" w:rsidRDefault="006B5267" w:rsidP="002D1F05">
      <w:pPr>
        <w:pStyle w:val="Heading2"/>
      </w:pPr>
      <w:r w:rsidRPr="003E53A6">
        <w:drawing>
          <wp:anchor distT="0" distB="0" distL="114300" distR="114300" simplePos="0" relativeHeight="251663360" behindDoc="1" locked="0" layoutInCell="1" allowOverlap="1" wp14:anchorId="6BC6BD20" wp14:editId="1FD59EAF">
            <wp:simplePos x="0" y="0"/>
            <wp:positionH relativeFrom="column">
              <wp:posOffset>5368258</wp:posOffset>
            </wp:positionH>
            <wp:positionV relativeFrom="paragraph">
              <wp:posOffset>-3842</wp:posOffset>
            </wp:positionV>
            <wp:extent cx="1421130" cy="407035"/>
            <wp:effectExtent l="0" t="0" r="1270" b="0"/>
            <wp:wrapNone/>
            <wp:docPr id="1917830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830476" name=""/>
                    <pic:cNvPicPr/>
                  </pic:nvPicPr>
                  <pic:blipFill>
                    <a:blip r:embed="rId6">
                      <a:extLst>
                        <a:ext uri="{28A0092B-C50C-407E-A947-70E740481C1C}">
                          <a14:useLocalDpi xmlns:a14="http://schemas.microsoft.com/office/drawing/2010/main" val="0"/>
                        </a:ext>
                      </a:extLst>
                    </a:blip>
                    <a:stretch>
                      <a:fillRect/>
                    </a:stretch>
                  </pic:blipFill>
                  <pic:spPr>
                    <a:xfrm>
                      <a:off x="0" y="0"/>
                      <a:ext cx="1421130" cy="407035"/>
                    </a:xfrm>
                    <a:prstGeom prst="rect">
                      <a:avLst/>
                    </a:prstGeom>
                  </pic:spPr>
                </pic:pic>
              </a:graphicData>
            </a:graphic>
            <wp14:sizeRelH relativeFrom="page">
              <wp14:pctWidth>0</wp14:pctWidth>
            </wp14:sizeRelH>
            <wp14:sizeRelV relativeFrom="page">
              <wp14:pctHeight>0</wp14:pctHeight>
            </wp14:sizeRelV>
          </wp:anchor>
        </w:drawing>
      </w:r>
      <w:r>
        <w:rPr>
          <w:rStyle w:val="ui-provider"/>
        </w:rPr>
        <w:t>Eating Disorder Peer Workforce Guidelines</w:t>
      </w:r>
      <w:r>
        <w:br/>
      </w:r>
      <w:r w:rsidR="002D1F05" w:rsidRPr="006B5267">
        <w:rPr>
          <w:rFonts w:ascii="Futura PT Medium" w:hAnsi="Futura PT Medium"/>
          <w:sz w:val="24"/>
          <w:szCs w:val="24"/>
        </w:rPr>
        <w:t>Appendix E: Supervision plan template</w:t>
      </w:r>
      <w:r w:rsidR="002D1F05">
        <w:t xml:space="preserve"> </w:t>
      </w:r>
    </w:p>
    <w:p w14:paraId="5BFAF48D" w14:textId="77777777" w:rsidR="002D1F05" w:rsidRDefault="002D1F05" w:rsidP="002D1F05">
      <w:pPr>
        <w:pStyle w:val="BasicParagraph"/>
        <w:suppressAutoHyphens/>
        <w:spacing w:after="113"/>
        <w:rPr>
          <w:rFonts w:ascii="Futura PT Medium" w:hAnsi="Futura PT Medium" w:cs="Futura PT Medium"/>
          <w:color w:val="104798"/>
        </w:rPr>
      </w:pPr>
      <w:r>
        <w:rPr>
          <w:rFonts w:ascii="Futura PT Medium" w:hAnsi="Futura PT Medium" w:cs="Futura PT Medium"/>
          <w:color w:val="104798"/>
        </w:rPr>
        <w:t xml:space="preserve">Supervision Session Template for Eating Disorder Peer Workers </w:t>
      </w:r>
    </w:p>
    <w:p w14:paraId="34135FA9" w14:textId="72FDB5E4" w:rsidR="002D1F05" w:rsidRDefault="002D1F05" w:rsidP="002D1F05">
      <w:pPr>
        <w:pStyle w:val="BasicParagraph"/>
        <w:suppressAutoHyphens/>
        <w:spacing w:after="113"/>
        <w:rPr>
          <w:rFonts w:ascii="Futura PT Book" w:hAnsi="Futura PT Book" w:cs="Futura PT Book"/>
          <w:color w:val="1C3256"/>
          <w:sz w:val="20"/>
          <w:szCs w:val="20"/>
        </w:rPr>
      </w:pPr>
      <w:r>
        <w:rPr>
          <w:rFonts w:ascii="Futura PT Book" w:hAnsi="Futura PT Book" w:cs="Futura PT Book"/>
          <w:noProof/>
          <w:color w:val="1C3256"/>
          <w:sz w:val="20"/>
          <w:szCs w:val="20"/>
        </w:rPr>
        <mc:AlternateContent>
          <mc:Choice Requires="wps">
            <w:drawing>
              <wp:anchor distT="0" distB="0" distL="114300" distR="114300" simplePos="0" relativeHeight="251659264" behindDoc="0" locked="0" layoutInCell="1" allowOverlap="1" wp14:anchorId="0A37DFE5" wp14:editId="0E773FA8">
                <wp:simplePos x="0" y="0"/>
                <wp:positionH relativeFrom="column">
                  <wp:posOffset>800100</wp:posOffset>
                </wp:positionH>
                <wp:positionV relativeFrom="paragraph">
                  <wp:posOffset>190500</wp:posOffset>
                </wp:positionV>
                <wp:extent cx="3086100" cy="0"/>
                <wp:effectExtent l="0" t="0" r="12700" b="12700"/>
                <wp:wrapNone/>
                <wp:docPr id="250795049" name="Straight Connector 1"/>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5315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15pt" to="306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" strokecolor="#4472c4 [3204]" strokeweight=".5pt">
                <v:stroke joinstyle="miter"/>
              </v:line>
            </w:pict>
          </mc:Fallback>
        </mc:AlternateContent>
      </w:r>
      <w:r>
        <w:rPr>
          <w:rFonts w:ascii="Futura PT Book" w:hAnsi="Futura PT Book" w:cs="Futura PT Book"/>
          <w:color w:val="1C3256"/>
          <w:sz w:val="20"/>
          <w:szCs w:val="20"/>
        </w:rPr>
        <w:t>Date and Time:</w:t>
      </w:r>
    </w:p>
    <w:p w14:paraId="305CE0FA" w14:textId="3BDF1556" w:rsidR="002D1F05" w:rsidRDefault="002D1F05" w:rsidP="002D1F05">
      <w:pPr>
        <w:pStyle w:val="BasicParagraph"/>
        <w:suppressAutoHyphens/>
        <w:spacing w:after="113"/>
        <w:rPr>
          <w:rFonts w:ascii="Futura PT Book" w:hAnsi="Futura PT Book" w:cs="Futura PT Book"/>
          <w:color w:val="1C3256"/>
          <w:sz w:val="20"/>
          <w:szCs w:val="20"/>
        </w:rPr>
      </w:pPr>
      <w:r>
        <w:rPr>
          <w:rFonts w:ascii="Futura PT Book" w:hAnsi="Futura PT Book" w:cs="Futura PT Book"/>
          <w:noProof/>
          <w:color w:val="1C3256"/>
          <w:sz w:val="20"/>
          <w:szCs w:val="20"/>
        </w:rPr>
        <mc:AlternateContent>
          <mc:Choice Requires="wps">
            <w:drawing>
              <wp:anchor distT="0" distB="0" distL="114300" distR="114300" simplePos="0" relativeHeight="251660288" behindDoc="0" locked="0" layoutInCell="1" allowOverlap="1" wp14:anchorId="16132875" wp14:editId="6E436670">
                <wp:simplePos x="0" y="0"/>
                <wp:positionH relativeFrom="column">
                  <wp:posOffset>571500</wp:posOffset>
                </wp:positionH>
                <wp:positionV relativeFrom="paragraph">
                  <wp:posOffset>151765</wp:posOffset>
                </wp:positionV>
                <wp:extent cx="3314700" cy="0"/>
                <wp:effectExtent l="0" t="0" r="12700" b="12700"/>
                <wp:wrapNone/>
                <wp:docPr id="1915389587" name="Straight Connector 2"/>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E035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1.95pt" to="306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" strokecolor="#4472c4 [3204]" strokeweight=".5pt">
                <v:stroke joinstyle="miter"/>
              </v:line>
            </w:pict>
          </mc:Fallback>
        </mc:AlternateContent>
      </w:r>
      <w:r>
        <w:rPr>
          <w:rFonts w:ascii="Futura PT Book" w:hAnsi="Futura PT Book" w:cs="Futura PT Book"/>
          <w:color w:val="1C3256"/>
          <w:sz w:val="20"/>
          <w:szCs w:val="20"/>
        </w:rPr>
        <w:t>Supervisor:</w:t>
      </w:r>
    </w:p>
    <w:p w14:paraId="1B7FB8C3" w14:textId="3B048A67" w:rsidR="002D1F05" w:rsidRDefault="002D1F05" w:rsidP="002D1F05">
      <w:pPr>
        <w:pStyle w:val="BasicParagraph"/>
        <w:suppressAutoHyphens/>
        <w:spacing w:after="113"/>
        <w:rPr>
          <w:rFonts w:ascii="Futura PT Book" w:hAnsi="Futura PT Book" w:cs="Futura PT Book"/>
          <w:color w:val="1C3256"/>
          <w:sz w:val="20"/>
          <w:szCs w:val="20"/>
        </w:rPr>
      </w:pPr>
      <w:r>
        <w:rPr>
          <w:rFonts w:ascii="Futura PT Book" w:hAnsi="Futura PT Book" w:cs="Futura PT Book"/>
          <w:noProof/>
          <w:color w:val="1C3256"/>
          <w:sz w:val="20"/>
          <w:szCs w:val="20"/>
        </w:rPr>
        <mc:AlternateContent>
          <mc:Choice Requires="wps">
            <w:drawing>
              <wp:anchor distT="0" distB="0" distL="114300" distR="114300" simplePos="0" relativeHeight="251661312" behindDoc="0" locked="0" layoutInCell="1" allowOverlap="1" wp14:anchorId="383E6543" wp14:editId="4ED0D097">
                <wp:simplePos x="0" y="0"/>
                <wp:positionH relativeFrom="column">
                  <wp:posOffset>685800</wp:posOffset>
                </wp:positionH>
                <wp:positionV relativeFrom="paragraph">
                  <wp:posOffset>113665</wp:posOffset>
                </wp:positionV>
                <wp:extent cx="3200400" cy="0"/>
                <wp:effectExtent l="0" t="0" r="12700" b="12700"/>
                <wp:wrapNone/>
                <wp:docPr id="1495301847" name="Straight Connector 3"/>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9CDD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pt,8.95pt" to="306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" strokecolor="#4472c4 [3204]" strokeweight=".5pt">
                <v:stroke joinstyle="miter"/>
              </v:line>
            </w:pict>
          </mc:Fallback>
        </mc:AlternateContent>
      </w:r>
      <w:r>
        <w:rPr>
          <w:rFonts w:ascii="Futura PT Book" w:hAnsi="Futura PT Book" w:cs="Futura PT Book"/>
          <w:color w:val="1C3256"/>
          <w:sz w:val="20"/>
          <w:szCs w:val="20"/>
        </w:rPr>
        <w:t>Peer Worker:</w:t>
      </w:r>
    </w:p>
    <w:p w14:paraId="4B33FE49" w14:textId="4725B3D2" w:rsidR="002D1F05" w:rsidRDefault="00F26656" w:rsidP="002D1F05">
      <w:pPr>
        <w:pStyle w:val="BasicParagraph"/>
        <w:suppressAutoHyphens/>
        <w:spacing w:after="113"/>
        <w:rPr>
          <w:rFonts w:ascii="Futura PT Medium" w:hAnsi="Futura PT Medium" w:cs="Futura PT Medium"/>
          <w:color w:val="1C3256"/>
          <w:sz w:val="20"/>
          <w:szCs w:val="20"/>
        </w:rPr>
      </w:pPr>
      <w:r>
        <w:rPr>
          <w:rFonts w:ascii="Futura PT Medium" w:hAnsi="Futura PT Medium" w:cs="Futura PT Medium"/>
          <w:color w:val="1C3256"/>
          <w:sz w:val="20"/>
          <w:szCs w:val="20"/>
        </w:rPr>
        <w:br/>
      </w:r>
      <w:r w:rsidR="002D1F05">
        <w:rPr>
          <w:rFonts w:ascii="Futura PT Medium" w:hAnsi="Futura PT Medium" w:cs="Futura PT Medium"/>
          <w:color w:val="1C3256"/>
          <w:sz w:val="20"/>
          <w:szCs w:val="20"/>
        </w:rPr>
        <w:t>1. Check-In:</w:t>
      </w:r>
    </w:p>
    <w:p w14:paraId="582668A4" w14:textId="7A2D75D2" w:rsidR="002D1F05" w:rsidRPr="002D1F05" w:rsidRDefault="002D1F05" w:rsidP="002D1F05">
      <w:pPr>
        <w:pStyle w:val="BasicParagraph"/>
        <w:numPr>
          <w:ilvl w:val="0"/>
          <w:numId w:val="1"/>
        </w:numPr>
        <w:suppressAutoHyphens/>
        <w:spacing w:after="454"/>
        <w:rPr>
          <w:rFonts w:ascii="Futura PT Book" w:hAnsi="Futura PT Book" w:cs="Futura PT Book"/>
          <w:color w:val="1C3256"/>
          <w:sz w:val="18"/>
          <w:szCs w:val="18"/>
        </w:rPr>
      </w:pPr>
      <w:r w:rsidRPr="002D1F05">
        <w:rPr>
          <w:rFonts w:ascii="Futura PT Book" w:hAnsi="Futura PT Book" w:cs="Futura PT Book"/>
          <w:color w:val="1C3256"/>
          <w:sz w:val="18"/>
          <w:szCs w:val="18"/>
        </w:rPr>
        <w:t>Begin the session with a brief check-in to see how the peer worker is doing personally and professionally. Encourage open and honest communication.</w:t>
      </w:r>
    </w:p>
    <w:p w14:paraId="2B5CC351" w14:textId="77777777" w:rsidR="002D1F05" w:rsidRDefault="002D1F05" w:rsidP="002D1F05">
      <w:pPr>
        <w:pStyle w:val="BasicParagraph"/>
        <w:suppressAutoHyphens/>
        <w:spacing w:after="113"/>
        <w:rPr>
          <w:rFonts w:ascii="Futura PT Medium" w:hAnsi="Futura PT Medium" w:cs="Futura PT Medium"/>
          <w:color w:val="1C3256"/>
          <w:sz w:val="20"/>
          <w:szCs w:val="20"/>
        </w:rPr>
      </w:pPr>
      <w:r>
        <w:rPr>
          <w:rFonts w:ascii="Futura PT Medium" w:hAnsi="Futura PT Medium" w:cs="Futura PT Medium"/>
          <w:color w:val="1C3256"/>
          <w:sz w:val="20"/>
          <w:szCs w:val="20"/>
        </w:rPr>
        <w:t>2. Case Review:</w:t>
      </w:r>
    </w:p>
    <w:p w14:paraId="4B449881" w14:textId="77777777" w:rsidR="002D1F05" w:rsidRPr="002D1F05" w:rsidRDefault="002D1F05" w:rsidP="00F26656">
      <w:pPr>
        <w:pStyle w:val="BasicParagraph"/>
        <w:numPr>
          <w:ilvl w:val="0"/>
          <w:numId w:val="1"/>
        </w:numPr>
        <w:suppressAutoHyphens/>
        <w:spacing w:after="113" w:line="240" w:lineRule="auto"/>
        <w:rPr>
          <w:rFonts w:ascii="Futura PT Book" w:hAnsi="Futura PT Book" w:cs="Futura PT Book"/>
          <w:color w:val="1C3256"/>
          <w:sz w:val="18"/>
          <w:szCs w:val="18"/>
        </w:rPr>
      </w:pPr>
      <w:r w:rsidRPr="002D1F05">
        <w:rPr>
          <w:rFonts w:ascii="Futura PT Book" w:hAnsi="Futura PT Book" w:cs="Futura PT Book"/>
          <w:color w:val="1C3256"/>
          <w:sz w:val="18"/>
          <w:szCs w:val="18"/>
        </w:rPr>
        <w:t>Discuss any specific cases or client interactions that the peer worker would like guidance or feedback on.</w:t>
      </w:r>
    </w:p>
    <w:p w14:paraId="219B746B" w14:textId="77777777" w:rsidR="002D1F05" w:rsidRPr="002D1F05" w:rsidRDefault="002D1F05" w:rsidP="00F26656">
      <w:pPr>
        <w:pStyle w:val="BasicParagraph"/>
        <w:numPr>
          <w:ilvl w:val="0"/>
          <w:numId w:val="1"/>
        </w:numPr>
        <w:suppressAutoHyphens/>
        <w:spacing w:after="113" w:line="240" w:lineRule="auto"/>
        <w:rPr>
          <w:rFonts w:ascii="Futura PT Book" w:hAnsi="Futura PT Book" w:cs="Futura PT Book"/>
          <w:color w:val="1C3256"/>
          <w:sz w:val="18"/>
          <w:szCs w:val="18"/>
        </w:rPr>
      </w:pPr>
      <w:r w:rsidRPr="002D1F05">
        <w:rPr>
          <w:rFonts w:ascii="Futura PT Book" w:hAnsi="Futura PT Book" w:cs="Futura PT Book"/>
          <w:color w:val="1C3256"/>
          <w:sz w:val="18"/>
          <w:szCs w:val="18"/>
        </w:rPr>
        <w:t>Explore challenges, successes, and strategies employed during the peer worker’s interactions with individuals with eating disorders.</w:t>
      </w:r>
    </w:p>
    <w:p w14:paraId="63CDE165" w14:textId="77777777" w:rsidR="002D1F05" w:rsidRPr="002D1F05" w:rsidRDefault="002D1F05" w:rsidP="00F26656">
      <w:pPr>
        <w:pStyle w:val="BasicParagraph"/>
        <w:numPr>
          <w:ilvl w:val="0"/>
          <w:numId w:val="1"/>
        </w:numPr>
        <w:suppressAutoHyphens/>
        <w:spacing w:after="113" w:line="240" w:lineRule="auto"/>
        <w:rPr>
          <w:rFonts w:ascii="Futura PT Book" w:hAnsi="Futura PT Book" w:cs="Futura PT Book"/>
          <w:color w:val="1C3256"/>
          <w:sz w:val="18"/>
          <w:szCs w:val="18"/>
        </w:rPr>
      </w:pPr>
      <w:r w:rsidRPr="002D1F05">
        <w:rPr>
          <w:rFonts w:ascii="Futura PT Book" w:hAnsi="Futura PT Book" w:cs="Futura PT Book"/>
          <w:color w:val="1C3256"/>
          <w:sz w:val="18"/>
          <w:szCs w:val="18"/>
        </w:rPr>
        <w:t>Address any ethical considerations or boundary issues that may have arisen, keeping the possibility of ‘peer drift’ in mind.</w:t>
      </w:r>
    </w:p>
    <w:p w14:paraId="6C4CC631" w14:textId="77777777" w:rsidR="002D1F05" w:rsidRPr="002D1F05" w:rsidRDefault="002D1F05" w:rsidP="00F26656">
      <w:pPr>
        <w:pStyle w:val="BasicParagraph"/>
        <w:numPr>
          <w:ilvl w:val="0"/>
          <w:numId w:val="1"/>
        </w:numPr>
        <w:suppressAutoHyphens/>
        <w:spacing w:after="454" w:line="240" w:lineRule="auto"/>
        <w:rPr>
          <w:rFonts w:ascii="Futura PT Book" w:hAnsi="Futura PT Book" w:cs="Futura PT Book"/>
          <w:color w:val="1C3256"/>
          <w:sz w:val="18"/>
          <w:szCs w:val="18"/>
        </w:rPr>
      </w:pPr>
      <w:r w:rsidRPr="002D1F05">
        <w:rPr>
          <w:rFonts w:ascii="Futura PT Book" w:hAnsi="Futura PT Book" w:cs="Futura PT Book"/>
          <w:color w:val="1C3256"/>
          <w:sz w:val="18"/>
          <w:szCs w:val="18"/>
        </w:rPr>
        <w:t>Address issues arising around scope and level of responsibility of the role.</w:t>
      </w:r>
    </w:p>
    <w:p w14:paraId="050FB183" w14:textId="77777777" w:rsidR="002D1F05" w:rsidRDefault="002D1F05" w:rsidP="002D1F05">
      <w:pPr>
        <w:pStyle w:val="BasicParagraph"/>
        <w:suppressAutoHyphens/>
        <w:spacing w:after="113"/>
        <w:rPr>
          <w:rFonts w:ascii="Futura PT Medium" w:hAnsi="Futura PT Medium" w:cs="Futura PT Medium"/>
          <w:color w:val="1C3256"/>
          <w:sz w:val="20"/>
          <w:szCs w:val="20"/>
        </w:rPr>
      </w:pPr>
      <w:r>
        <w:rPr>
          <w:rFonts w:ascii="Futura PT Medium" w:hAnsi="Futura PT Medium" w:cs="Futura PT Medium"/>
          <w:color w:val="1C3256"/>
          <w:sz w:val="20"/>
          <w:szCs w:val="20"/>
        </w:rPr>
        <w:t>3. Professional Development:</w:t>
      </w:r>
    </w:p>
    <w:p w14:paraId="4C1B575B" w14:textId="77777777" w:rsidR="002D1F05" w:rsidRPr="002D1F05" w:rsidRDefault="002D1F05" w:rsidP="00F26656">
      <w:pPr>
        <w:pStyle w:val="BasicParagraph"/>
        <w:numPr>
          <w:ilvl w:val="0"/>
          <w:numId w:val="2"/>
        </w:numPr>
        <w:suppressAutoHyphens/>
        <w:spacing w:after="113" w:line="240" w:lineRule="auto"/>
        <w:rPr>
          <w:rFonts w:ascii="Futura PT Book" w:hAnsi="Futura PT Book" w:cs="Futura PT Book"/>
          <w:color w:val="1C3256"/>
          <w:sz w:val="18"/>
          <w:szCs w:val="18"/>
        </w:rPr>
      </w:pPr>
      <w:r w:rsidRPr="002D1F05">
        <w:rPr>
          <w:rFonts w:ascii="Futura PT Book" w:hAnsi="Futura PT Book" w:cs="Futura PT Book"/>
          <w:color w:val="1C3256"/>
          <w:sz w:val="18"/>
          <w:szCs w:val="18"/>
        </w:rPr>
        <w:t>Discuss any training opportunities, workshops, or resources that may be beneficial for the peer worker’s growth in the eating disorders or general mental health field. Important to consider broader mental health context due to high rate of co-existing conditions.</w:t>
      </w:r>
    </w:p>
    <w:p w14:paraId="4FF31D71" w14:textId="77777777" w:rsidR="002D1F05" w:rsidRPr="002D1F05" w:rsidRDefault="002D1F05" w:rsidP="00F26656">
      <w:pPr>
        <w:pStyle w:val="BasicParagraph"/>
        <w:numPr>
          <w:ilvl w:val="0"/>
          <w:numId w:val="2"/>
        </w:numPr>
        <w:suppressAutoHyphens/>
        <w:spacing w:after="113" w:line="240" w:lineRule="auto"/>
        <w:rPr>
          <w:rFonts w:ascii="Futura PT Book" w:hAnsi="Futura PT Book" w:cs="Futura PT Book"/>
          <w:color w:val="1C3256"/>
          <w:sz w:val="18"/>
          <w:szCs w:val="18"/>
        </w:rPr>
      </w:pPr>
      <w:r w:rsidRPr="002D1F05">
        <w:rPr>
          <w:rFonts w:ascii="Futura PT Book" w:hAnsi="Futura PT Book" w:cs="Futura PT Book"/>
          <w:color w:val="1C3256"/>
          <w:sz w:val="18"/>
          <w:szCs w:val="18"/>
        </w:rPr>
        <w:t xml:space="preserve">Explore areas of interest or </w:t>
      </w:r>
      <w:proofErr w:type="spellStart"/>
      <w:r w:rsidRPr="002D1F05">
        <w:rPr>
          <w:rFonts w:ascii="Futura PT Book" w:hAnsi="Futura PT Book" w:cs="Futura PT Book"/>
          <w:color w:val="1C3256"/>
          <w:sz w:val="18"/>
          <w:szCs w:val="18"/>
        </w:rPr>
        <w:t>specialisation</w:t>
      </w:r>
      <w:proofErr w:type="spellEnd"/>
      <w:r w:rsidRPr="002D1F05">
        <w:rPr>
          <w:rFonts w:ascii="Futura PT Book" w:hAnsi="Futura PT Book" w:cs="Futura PT Book"/>
          <w:color w:val="1C3256"/>
          <w:sz w:val="18"/>
          <w:szCs w:val="18"/>
        </w:rPr>
        <w:t xml:space="preserve"> within the field and how the peer worker can pursue further learning or professional development, including webinars.</w:t>
      </w:r>
    </w:p>
    <w:p w14:paraId="3CBD5AA8" w14:textId="77777777" w:rsidR="002D1F05" w:rsidRPr="002D1F05" w:rsidRDefault="002D1F05" w:rsidP="00F26656">
      <w:pPr>
        <w:pStyle w:val="BasicParagraph"/>
        <w:numPr>
          <w:ilvl w:val="0"/>
          <w:numId w:val="2"/>
        </w:numPr>
        <w:suppressAutoHyphens/>
        <w:spacing w:after="113" w:line="240" w:lineRule="auto"/>
        <w:rPr>
          <w:rFonts w:ascii="Futura PT Book" w:hAnsi="Futura PT Book" w:cs="Futura PT Book"/>
          <w:color w:val="1C3256"/>
          <w:sz w:val="18"/>
          <w:szCs w:val="18"/>
        </w:rPr>
      </w:pPr>
      <w:r w:rsidRPr="002D1F05">
        <w:rPr>
          <w:rFonts w:ascii="Futura PT Book" w:hAnsi="Futura PT Book" w:cs="Futura PT Book"/>
          <w:color w:val="1C3256"/>
          <w:sz w:val="18"/>
          <w:szCs w:val="18"/>
        </w:rPr>
        <w:t>Identify and explore peer networking opportunities/group peer supervision.</w:t>
      </w:r>
    </w:p>
    <w:p w14:paraId="474BBA5E" w14:textId="77777777" w:rsidR="002D1F05" w:rsidRPr="002D1F05" w:rsidRDefault="002D1F05" w:rsidP="00F26656">
      <w:pPr>
        <w:pStyle w:val="BasicParagraph"/>
        <w:numPr>
          <w:ilvl w:val="0"/>
          <w:numId w:val="2"/>
        </w:numPr>
        <w:suppressAutoHyphens/>
        <w:spacing w:after="454" w:line="240" w:lineRule="auto"/>
        <w:rPr>
          <w:rFonts w:ascii="Futura PT Book" w:hAnsi="Futura PT Book" w:cs="Futura PT Book"/>
          <w:color w:val="1C3256"/>
          <w:sz w:val="18"/>
          <w:szCs w:val="18"/>
        </w:rPr>
      </w:pPr>
      <w:r w:rsidRPr="002D1F05">
        <w:rPr>
          <w:rFonts w:ascii="Futura PT Book" w:hAnsi="Futura PT Book" w:cs="Futura PT Book"/>
          <w:color w:val="1C3256"/>
          <w:sz w:val="18"/>
          <w:szCs w:val="18"/>
        </w:rPr>
        <w:t>Review upcoming local/international conferences and opportunity to access bursaries/scholarships that can be accessed.</w:t>
      </w:r>
    </w:p>
    <w:p w14:paraId="6B09CD94" w14:textId="77777777" w:rsidR="002D1F05" w:rsidRDefault="002D1F05" w:rsidP="002D1F05">
      <w:pPr>
        <w:pStyle w:val="BasicParagraph"/>
        <w:suppressAutoHyphens/>
        <w:spacing w:after="113"/>
        <w:rPr>
          <w:rFonts w:ascii="Futura PT Medium" w:hAnsi="Futura PT Medium" w:cs="Futura PT Medium"/>
          <w:color w:val="1C3256"/>
          <w:sz w:val="20"/>
          <w:szCs w:val="20"/>
        </w:rPr>
      </w:pPr>
      <w:r>
        <w:rPr>
          <w:rFonts w:ascii="Futura PT Medium" w:hAnsi="Futura PT Medium" w:cs="Futura PT Medium"/>
          <w:color w:val="1C3256"/>
          <w:sz w:val="20"/>
          <w:szCs w:val="20"/>
        </w:rPr>
        <w:t>4. Personal Development and Self-Care:</w:t>
      </w:r>
    </w:p>
    <w:p w14:paraId="7FF8969B" w14:textId="77777777" w:rsidR="002D1F05" w:rsidRPr="002D1F05" w:rsidRDefault="002D1F05" w:rsidP="00F26656">
      <w:pPr>
        <w:pStyle w:val="BasicParagraph"/>
        <w:numPr>
          <w:ilvl w:val="0"/>
          <w:numId w:val="3"/>
        </w:numPr>
        <w:suppressAutoHyphens/>
        <w:spacing w:after="113" w:line="240" w:lineRule="auto"/>
        <w:rPr>
          <w:rFonts w:ascii="Futura PT Book" w:hAnsi="Futura PT Book" w:cs="Futura PT Book"/>
          <w:color w:val="1C3256"/>
          <w:sz w:val="18"/>
          <w:szCs w:val="18"/>
        </w:rPr>
      </w:pPr>
      <w:r w:rsidRPr="002D1F05">
        <w:rPr>
          <w:rFonts w:ascii="Futura PT Book" w:hAnsi="Futura PT Book" w:cs="Futura PT Book"/>
          <w:color w:val="1C3256"/>
          <w:sz w:val="18"/>
          <w:szCs w:val="18"/>
        </w:rPr>
        <w:t>Address the peer worker’s emotional well-being and self-care practices.</w:t>
      </w:r>
    </w:p>
    <w:p w14:paraId="7EB6B43D" w14:textId="77777777" w:rsidR="002D1F05" w:rsidRPr="002D1F05" w:rsidRDefault="002D1F05" w:rsidP="00F26656">
      <w:pPr>
        <w:pStyle w:val="BasicParagraph"/>
        <w:numPr>
          <w:ilvl w:val="0"/>
          <w:numId w:val="3"/>
        </w:numPr>
        <w:suppressAutoHyphens/>
        <w:spacing w:after="113" w:line="240" w:lineRule="auto"/>
        <w:rPr>
          <w:rFonts w:ascii="Futura PT Book" w:hAnsi="Futura PT Book" w:cs="Futura PT Book"/>
          <w:color w:val="1C3256"/>
          <w:sz w:val="18"/>
          <w:szCs w:val="18"/>
        </w:rPr>
      </w:pPr>
      <w:r w:rsidRPr="002D1F05">
        <w:rPr>
          <w:rFonts w:ascii="Futura PT Book" w:hAnsi="Futura PT Book" w:cs="Futura PT Book"/>
          <w:color w:val="1C3256"/>
          <w:sz w:val="18"/>
          <w:szCs w:val="18"/>
        </w:rPr>
        <w:t>Explore any challenges or stressors related to their work.</w:t>
      </w:r>
    </w:p>
    <w:p w14:paraId="422D72C9" w14:textId="77777777" w:rsidR="002D1F05" w:rsidRPr="002D1F05" w:rsidRDefault="002D1F05" w:rsidP="00F26656">
      <w:pPr>
        <w:pStyle w:val="BasicParagraph"/>
        <w:numPr>
          <w:ilvl w:val="0"/>
          <w:numId w:val="3"/>
        </w:numPr>
        <w:suppressAutoHyphens/>
        <w:spacing w:after="454" w:line="240" w:lineRule="auto"/>
        <w:rPr>
          <w:rFonts w:ascii="Futura PT Book" w:hAnsi="Futura PT Book" w:cs="Futura PT Book"/>
          <w:color w:val="1C3256"/>
          <w:sz w:val="18"/>
          <w:szCs w:val="18"/>
        </w:rPr>
      </w:pPr>
      <w:r w:rsidRPr="002D1F05">
        <w:rPr>
          <w:rFonts w:ascii="Futura PT Book" w:hAnsi="Futura PT Book" w:cs="Futura PT Book"/>
          <w:color w:val="1C3256"/>
          <w:sz w:val="18"/>
          <w:szCs w:val="18"/>
        </w:rPr>
        <w:t>Discuss strategies for maintaining a healthy work-life balance and managing the emotional impact of supporting individuals with eating disorders.</w:t>
      </w:r>
    </w:p>
    <w:p w14:paraId="3B4EBAE7" w14:textId="77777777" w:rsidR="002D1F05" w:rsidRDefault="002D1F05" w:rsidP="002D1F05">
      <w:pPr>
        <w:pStyle w:val="BasicParagraph"/>
        <w:suppressAutoHyphens/>
        <w:spacing w:after="113"/>
        <w:rPr>
          <w:rFonts w:ascii="Futura PT Medium" w:hAnsi="Futura PT Medium" w:cs="Futura PT Medium"/>
          <w:color w:val="1C3256"/>
          <w:sz w:val="20"/>
          <w:szCs w:val="20"/>
        </w:rPr>
      </w:pPr>
      <w:r>
        <w:rPr>
          <w:rFonts w:ascii="Futura PT Medium" w:hAnsi="Futura PT Medium" w:cs="Futura PT Medium"/>
          <w:color w:val="1C3256"/>
          <w:sz w:val="20"/>
          <w:szCs w:val="20"/>
        </w:rPr>
        <w:t>5. Support and Supervision Needs:</w:t>
      </w:r>
    </w:p>
    <w:p w14:paraId="2B5E9344" w14:textId="77777777" w:rsidR="002D1F05" w:rsidRPr="002D1F05" w:rsidRDefault="002D1F05" w:rsidP="00F26656">
      <w:pPr>
        <w:pStyle w:val="BasicParagraph"/>
        <w:numPr>
          <w:ilvl w:val="0"/>
          <w:numId w:val="4"/>
        </w:numPr>
        <w:suppressAutoHyphens/>
        <w:spacing w:after="113" w:line="240" w:lineRule="auto"/>
        <w:rPr>
          <w:rFonts w:ascii="Futura PT Book" w:hAnsi="Futura PT Book" w:cs="Futura PT Book"/>
          <w:color w:val="1C3256"/>
          <w:sz w:val="18"/>
          <w:szCs w:val="18"/>
        </w:rPr>
      </w:pPr>
      <w:r w:rsidRPr="002D1F05">
        <w:rPr>
          <w:rFonts w:ascii="Futura PT Book" w:hAnsi="Futura PT Book" w:cs="Futura PT Book"/>
          <w:color w:val="1C3256"/>
          <w:sz w:val="18"/>
          <w:szCs w:val="18"/>
        </w:rPr>
        <w:t>Provide an opportunity for the peer worker to express any specific support or supervision needs they may have.</w:t>
      </w:r>
    </w:p>
    <w:p w14:paraId="66445704" w14:textId="77777777" w:rsidR="002D1F05" w:rsidRPr="002D1F05" w:rsidRDefault="002D1F05" w:rsidP="00F26656">
      <w:pPr>
        <w:pStyle w:val="BasicParagraph"/>
        <w:numPr>
          <w:ilvl w:val="0"/>
          <w:numId w:val="4"/>
        </w:numPr>
        <w:suppressAutoHyphens/>
        <w:spacing w:after="454" w:line="240" w:lineRule="auto"/>
        <w:rPr>
          <w:rFonts w:ascii="Futura PT Book" w:hAnsi="Futura PT Book" w:cs="Futura PT Book"/>
          <w:color w:val="1C3256"/>
          <w:sz w:val="18"/>
          <w:szCs w:val="18"/>
        </w:rPr>
      </w:pPr>
      <w:r w:rsidRPr="002D1F05">
        <w:rPr>
          <w:rFonts w:ascii="Futura PT Book" w:hAnsi="Futura PT Book" w:cs="Futura PT Book"/>
          <w:color w:val="1C3256"/>
          <w:sz w:val="18"/>
          <w:szCs w:val="18"/>
        </w:rPr>
        <w:t xml:space="preserve">Discuss any concerns or questions related to their role as a peer worker in the eating disorder field - allow space for </w:t>
      </w:r>
      <w:proofErr w:type="spellStart"/>
      <w:r w:rsidRPr="002D1F05">
        <w:rPr>
          <w:rFonts w:ascii="Futura PT Book" w:hAnsi="Futura PT Book" w:cs="Futura PT Book"/>
          <w:color w:val="1C3256"/>
          <w:sz w:val="18"/>
          <w:szCs w:val="18"/>
        </w:rPr>
        <w:t>organisation</w:t>
      </w:r>
      <w:proofErr w:type="spellEnd"/>
      <w:r w:rsidRPr="002D1F05">
        <w:rPr>
          <w:rFonts w:ascii="Futura PT Book" w:hAnsi="Futura PT Book" w:cs="Futura PT Book"/>
          <w:color w:val="1C3256"/>
          <w:sz w:val="18"/>
          <w:szCs w:val="18"/>
        </w:rPr>
        <w:t xml:space="preserve"> related/system specific challenges that may be arising.</w:t>
      </w:r>
    </w:p>
    <w:p w14:paraId="50A7AE9B" w14:textId="77777777" w:rsidR="002D1F05" w:rsidRDefault="002D1F05" w:rsidP="002D1F05">
      <w:pPr>
        <w:pStyle w:val="BasicParagraph"/>
        <w:suppressAutoHyphens/>
        <w:spacing w:after="113"/>
        <w:rPr>
          <w:rFonts w:ascii="Futura PT Medium" w:hAnsi="Futura PT Medium" w:cs="Futura PT Medium"/>
          <w:color w:val="1C3256"/>
          <w:sz w:val="20"/>
          <w:szCs w:val="20"/>
        </w:rPr>
      </w:pPr>
      <w:r>
        <w:rPr>
          <w:rFonts w:ascii="Futura PT Medium" w:hAnsi="Futura PT Medium" w:cs="Futura PT Medium"/>
          <w:color w:val="1C3256"/>
          <w:sz w:val="20"/>
          <w:szCs w:val="20"/>
        </w:rPr>
        <w:t>6. Wrap-Up:</w:t>
      </w:r>
    </w:p>
    <w:p w14:paraId="0BC7F89D" w14:textId="77777777" w:rsidR="002D1F05" w:rsidRPr="002D1F05" w:rsidRDefault="002D1F05" w:rsidP="00F26656">
      <w:pPr>
        <w:pStyle w:val="BasicParagraph"/>
        <w:numPr>
          <w:ilvl w:val="0"/>
          <w:numId w:val="5"/>
        </w:numPr>
        <w:suppressAutoHyphens/>
        <w:spacing w:after="113" w:line="240" w:lineRule="auto"/>
        <w:rPr>
          <w:rFonts w:ascii="Futura PT Book" w:hAnsi="Futura PT Book" w:cs="Futura PT Book"/>
          <w:color w:val="1C3256"/>
          <w:sz w:val="18"/>
          <w:szCs w:val="18"/>
        </w:rPr>
      </w:pPr>
      <w:proofErr w:type="spellStart"/>
      <w:r w:rsidRPr="002D1F05">
        <w:rPr>
          <w:rFonts w:ascii="Futura PT Book" w:hAnsi="Futura PT Book" w:cs="Futura PT Book"/>
          <w:color w:val="1C3256"/>
          <w:sz w:val="18"/>
          <w:szCs w:val="18"/>
        </w:rPr>
        <w:t>Summarise</w:t>
      </w:r>
      <w:proofErr w:type="spellEnd"/>
      <w:r w:rsidRPr="002D1F05">
        <w:rPr>
          <w:rFonts w:ascii="Futura PT Book" w:hAnsi="Futura PT Book" w:cs="Futura PT Book"/>
          <w:color w:val="1C3256"/>
          <w:sz w:val="18"/>
          <w:szCs w:val="18"/>
        </w:rPr>
        <w:t xml:space="preserve"> the key points discussed during the session.</w:t>
      </w:r>
    </w:p>
    <w:p w14:paraId="22B6191C" w14:textId="510018E5" w:rsidR="002D1F05" w:rsidRPr="002D1F05" w:rsidRDefault="002D1F05" w:rsidP="00F26656">
      <w:pPr>
        <w:pStyle w:val="BasicParagraph"/>
        <w:numPr>
          <w:ilvl w:val="0"/>
          <w:numId w:val="5"/>
        </w:numPr>
        <w:suppressAutoHyphens/>
        <w:spacing w:after="113" w:line="240" w:lineRule="auto"/>
        <w:rPr>
          <w:rFonts w:ascii="Futura PT Book" w:hAnsi="Futura PT Book" w:cs="Futura PT Book"/>
          <w:color w:val="1C3256"/>
          <w:sz w:val="18"/>
          <w:szCs w:val="18"/>
        </w:rPr>
      </w:pPr>
      <w:r w:rsidRPr="002D1F05">
        <w:rPr>
          <w:rFonts w:ascii="Futura PT Book" w:hAnsi="Futura PT Book" w:cs="Futura PT Book"/>
          <w:color w:val="1C3256"/>
          <w:sz w:val="18"/>
          <w:szCs w:val="18"/>
        </w:rPr>
        <w:t>Identify action steps or goals for the peer worker to work on before the next supervision session.</w:t>
      </w:r>
    </w:p>
    <w:sectPr w:rsidR="002D1F05" w:rsidRPr="002D1F05" w:rsidSect="006A21D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Futura PT Demi">
    <w:altName w:val="Century Gothic"/>
    <w:panose1 w:val="020B0602020204020303"/>
    <w:charset w:val="4D"/>
    <w:family w:val="swiss"/>
    <w:notTrueType/>
    <w:pitch w:val="variable"/>
    <w:sig w:usb0="A00002FF" w:usb1="5000204B" w:usb2="00000000" w:usb3="00000000" w:csb0="00000097" w:csb1="00000000"/>
  </w:font>
  <w:font w:name="Minion Pro">
    <w:panose1 w:val="02040503050306020203"/>
    <w:charset w:val="00"/>
    <w:family w:val="roman"/>
    <w:notTrueType/>
    <w:pitch w:val="variable"/>
    <w:sig w:usb0="60000287" w:usb1="00000001" w:usb2="00000000" w:usb3="00000000" w:csb0="0000019F" w:csb1="00000000"/>
  </w:font>
  <w:font w:name="Futura PT Medium">
    <w:panose1 w:val="020B0602020204020303"/>
    <w:charset w:val="4D"/>
    <w:family w:val="swiss"/>
    <w:notTrueType/>
    <w:pitch w:val="variable"/>
    <w:sig w:usb0="A00002FF" w:usb1="5000204B" w:usb2="00000000" w:usb3="00000000" w:csb0="00000097" w:csb1="00000000"/>
  </w:font>
  <w:font w:name="Futura PT Book">
    <w:altName w:val="Times New Roman"/>
    <w:panose1 w:val="020B0502020204090303"/>
    <w:charset w:val="4D"/>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CF8"/>
    <w:multiLevelType w:val="hybridMultilevel"/>
    <w:tmpl w:val="9F4C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A228D"/>
    <w:multiLevelType w:val="hybridMultilevel"/>
    <w:tmpl w:val="62EA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75622"/>
    <w:multiLevelType w:val="hybridMultilevel"/>
    <w:tmpl w:val="4B4A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43E65"/>
    <w:multiLevelType w:val="hybridMultilevel"/>
    <w:tmpl w:val="B20C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7506A"/>
    <w:multiLevelType w:val="hybridMultilevel"/>
    <w:tmpl w:val="4BEA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2947374">
    <w:abstractNumId w:val="3"/>
  </w:num>
  <w:num w:numId="2" w16cid:durableId="2138602347">
    <w:abstractNumId w:val="2"/>
  </w:num>
  <w:num w:numId="3" w16cid:durableId="474684140">
    <w:abstractNumId w:val="1"/>
  </w:num>
  <w:num w:numId="4" w16cid:durableId="921373371">
    <w:abstractNumId w:val="4"/>
  </w:num>
  <w:num w:numId="5" w16cid:durableId="1358311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05"/>
    <w:rsid w:val="000F6136"/>
    <w:rsid w:val="002D1F05"/>
    <w:rsid w:val="006B5267"/>
    <w:rsid w:val="008A571B"/>
    <w:rsid w:val="00F26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BD0B"/>
  <w15:chartTrackingRefBased/>
  <w15:docId w15:val="{9A3D36F6-5483-2E4D-8DFB-DBF11E96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9"/>
    <w:qFormat/>
    <w:rsid w:val="002D1F05"/>
    <w:pPr>
      <w:suppressAutoHyphens/>
      <w:autoSpaceDE w:val="0"/>
      <w:autoSpaceDN w:val="0"/>
      <w:adjustRightInd w:val="0"/>
      <w:spacing w:after="227" w:line="288" w:lineRule="auto"/>
      <w:textAlignment w:val="center"/>
      <w:outlineLvl w:val="1"/>
    </w:pPr>
    <w:rPr>
      <w:rFonts w:ascii="Futura PT Demi" w:hAnsi="Futura PT Demi" w:cs="Futura PT Demi"/>
      <w:color w:val="104798"/>
      <w:kern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D1F05"/>
    <w:rPr>
      <w:rFonts w:ascii="Futura PT Demi" w:hAnsi="Futura PT Demi" w:cs="Futura PT Demi"/>
      <w:color w:val="104798"/>
      <w:kern w:val="0"/>
      <w:sz w:val="28"/>
      <w:szCs w:val="28"/>
      <w:lang w:val="en-US"/>
    </w:rPr>
  </w:style>
  <w:style w:type="paragraph" w:customStyle="1" w:styleId="BasicParagraph">
    <w:name w:val="[Basic Paragraph]"/>
    <w:basedOn w:val="Normal"/>
    <w:uiPriority w:val="99"/>
    <w:rsid w:val="002D1F05"/>
    <w:pPr>
      <w:autoSpaceDE w:val="0"/>
      <w:autoSpaceDN w:val="0"/>
      <w:adjustRightInd w:val="0"/>
      <w:spacing w:line="288" w:lineRule="auto"/>
      <w:textAlignment w:val="center"/>
    </w:pPr>
    <w:rPr>
      <w:rFonts w:ascii="Minion Pro" w:hAnsi="Minion Pro" w:cs="Minion Pro"/>
      <w:color w:val="000000"/>
      <w:kern w:val="0"/>
      <w:lang w:val="en-US"/>
    </w:rPr>
  </w:style>
  <w:style w:type="paragraph" w:styleId="ListParagraph">
    <w:name w:val="List Paragraph"/>
    <w:basedOn w:val="Normal"/>
    <w:uiPriority w:val="34"/>
    <w:qFormat/>
    <w:rsid w:val="002D1F05"/>
    <w:pPr>
      <w:ind w:left="720"/>
      <w:contextualSpacing/>
    </w:pPr>
  </w:style>
  <w:style w:type="character" w:customStyle="1" w:styleId="ui-provider">
    <w:name w:val="ui-provider"/>
    <w:basedOn w:val="DefaultParagraphFont"/>
    <w:rsid w:val="006B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8BA02C57EBFA44BB67D8CE5A150DCB" ma:contentTypeVersion="18" ma:contentTypeDescription="Create a new document." ma:contentTypeScope="" ma:versionID="7058f7a5f3b7fe57232cc35c2dbfe933">
  <xsd:schema xmlns:xsd="http://www.w3.org/2001/XMLSchema" xmlns:xs="http://www.w3.org/2001/XMLSchema" xmlns:p="http://schemas.microsoft.com/office/2006/metadata/properties" xmlns:ns2="4c09e747-cd9e-4cee-a602-82c6dc00435e" xmlns:ns3="12106a31-b82f-474e-aa1c-3f7d5ff9cb5d" targetNamespace="http://schemas.microsoft.com/office/2006/metadata/properties" ma:root="true" ma:fieldsID="0fa61eb213c30b32d017bcfede8aa30e" ns2:_="" ns3:_="">
    <xsd:import namespace="4c09e747-cd9e-4cee-a602-82c6dc00435e"/>
    <xsd:import namespace="12106a31-b82f-474e-aa1c-3f7d5ff9cb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9e747-cd9e-4cee-a602-82c6dc004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8615db-f1d5-4202-ac18-47cb251bea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106a31-b82f-474e-aa1c-3f7d5ff9cb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20075f-b190-4a3e-b3a7-a2b96ba9051a}" ma:internalName="TaxCatchAll" ma:showField="CatchAllData" ma:web="12106a31-b82f-474e-aa1c-3f7d5ff9c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09e747-cd9e-4cee-a602-82c6dc00435e">
      <Terms xmlns="http://schemas.microsoft.com/office/infopath/2007/PartnerControls"/>
    </lcf76f155ced4ddcb4097134ff3c332f>
    <TaxCatchAll xmlns="12106a31-b82f-474e-aa1c-3f7d5ff9cb5d" xsi:nil="true"/>
  </documentManagement>
</p:properties>
</file>

<file path=customXml/itemProps1.xml><?xml version="1.0" encoding="utf-8"?>
<ds:datastoreItem xmlns:ds="http://schemas.openxmlformats.org/officeDocument/2006/customXml" ds:itemID="{90D59DE2-4214-344B-8863-324306238919}">
  <ds:schemaRefs>
    <ds:schemaRef ds:uri="http://schemas.openxmlformats.org/officeDocument/2006/bibliography"/>
  </ds:schemaRefs>
</ds:datastoreItem>
</file>

<file path=customXml/itemProps2.xml><?xml version="1.0" encoding="utf-8"?>
<ds:datastoreItem xmlns:ds="http://schemas.openxmlformats.org/officeDocument/2006/customXml" ds:itemID="{8FAC2F36-E408-4363-A0CE-E8B64BF4448E}"/>
</file>

<file path=customXml/itemProps3.xml><?xml version="1.0" encoding="utf-8"?>
<ds:datastoreItem xmlns:ds="http://schemas.openxmlformats.org/officeDocument/2006/customXml" ds:itemID="{1D6DA457-180C-4521-8214-59D5BA7E669C}"/>
</file>

<file path=customXml/itemProps4.xml><?xml version="1.0" encoding="utf-8"?>
<ds:datastoreItem xmlns:ds="http://schemas.openxmlformats.org/officeDocument/2006/customXml" ds:itemID="{D2AF35EC-DD71-4CD0-846F-D2B386C6C627}"/>
</file>

<file path=docProps/app.xml><?xml version="1.0" encoding="utf-8"?>
<Properties xmlns="http://schemas.openxmlformats.org/officeDocument/2006/extended-properties" xmlns:vt="http://schemas.openxmlformats.org/officeDocument/2006/docPropsVTypes">
  <Template>Normal.dotm</Template>
  <TotalTime>5</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Yahya</dc:creator>
  <cp:keywords/>
  <dc:description/>
  <cp:lastModifiedBy>Christine Yahya</cp:lastModifiedBy>
  <cp:revision>3</cp:revision>
  <dcterms:created xsi:type="dcterms:W3CDTF">2024-02-07T03:03:00Z</dcterms:created>
  <dcterms:modified xsi:type="dcterms:W3CDTF">2024-02-08T00:23:00Z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0x010100E88BA02C57EBFA44BB67D8CE5A150DCB</vt:lpwstr>
  </property>
</Properties>
</file>